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24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05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.202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3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 xml:space="preserve"> 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cu ocazia selecției finale, în cadrul procedurii de selecție din luna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MAI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 xml:space="preserve"> 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202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3</w:t>
      </w:r>
      <w:r>
        <w:rPr>
          <w:rFonts w:ascii="Trebuchet MS" w:hAnsi="Trebuchet MS" w:cs="Times New Roman"/>
          <w:sz w:val="22"/>
          <w:szCs w:val="22"/>
          <w:lang w:eastAsia="en-US"/>
        </w:rPr>
        <w:t>, a candidaților care doresc să participe la activitățile organizate prin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 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Procedura de identificare și selecție a grupului țintă este reluată periodic, iar în această etapă, conform Anunț reluare selecție grup țintă nr.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 19432/05.05.2023</w:t>
      </w:r>
      <w:r>
        <w:rPr>
          <w:rFonts w:ascii="Trebuchet MS" w:hAnsi="Trebuchet MS" w:cs="Times New Roman"/>
          <w:sz w:val="22"/>
          <w:szCs w:val="22"/>
          <w:lang w:eastAsia="en-US"/>
        </w:rPr>
        <w:t>, a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u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fost depus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17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de candidatură, astfel că a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u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fost analizat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, de către Comisia de evaluare a dosarelor,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17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dosar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depus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67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 urma verificării, acest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ea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au fost declarate eligibil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>, respectând condițiile obligatorii menționate în Metodologia de selecție a grupului țintă.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Situația selecției candidaților este prezentată în tabelul de mai jos:</w:t>
      </w:r>
    </w:p>
    <w:tbl>
      <w:tblPr>
        <w:tblStyle w:val="3"/>
        <w:tblpPr w:leftFromText="180" w:rightFromText="180" w:vertAnchor="text" w:horzAnchor="page" w:tblpX="1332" w:tblpY="45"/>
        <w:tblOverlap w:val="never"/>
        <w:tblW w:w="10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546"/>
        <w:gridCol w:w="4940"/>
        <w:gridCol w:w="975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Nr.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crt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left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Inițialele</w:t>
            </w: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candidatului /localitate</w:t>
            </w:r>
          </w:p>
        </w:tc>
        <w:tc>
          <w:tcPr>
            <w:tcW w:w="4940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Tipul Serviciului social/activității pentru care s-a depus dosarul </w:t>
            </w:r>
          </w:p>
        </w:tc>
        <w:tc>
          <w:tcPr>
            <w:tcW w:w="975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Eligibil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(DA/NU) 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right="-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T.F./TÂRGOVIȘTE</w:t>
            </w:r>
          </w:p>
        </w:tc>
        <w:tc>
          <w:tcPr>
            <w:tcW w:w="4940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P.C./MORENI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3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C.G./TÂRGOVIȘTE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4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D.F.V./BĂLENI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G.N.A./DRAGODANA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6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F.E./CORBII MARI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7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C.F./TÂRGOVIȘTE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8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M.I.F./ANINOASA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9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F.A.M./TÂRGOVIȘTE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10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A.S.M./GĂEȘTI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11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M.G.A./PIETROȘIȚA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12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O.F./MORENI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13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B.V./ȘELARU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14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T.S./TĂRTĂȘEȘTI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15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S.V./ȘOTÎNGA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16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A.L.C./MĂNEȘTI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17</w:t>
            </w:r>
          </w:p>
        </w:tc>
        <w:tc>
          <w:tcPr>
            <w:tcW w:w="254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C.C./PRODULEȘTI</w:t>
            </w:r>
            <w:bookmarkStart w:id="0" w:name="_GoBack"/>
            <w:bookmarkEnd w:id="0"/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Întocmit,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Secretar comisie/coordonator local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val="en-GB"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Gurgu Cerasela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attachedTemplate r:id="rId1"/>
  <w:documentProtection w:enforcement="0"/>
  <w:defaultTabStop w:val="708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2971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274C7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A0A85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5736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909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1932107"/>
    <w:rsid w:val="037C178A"/>
    <w:rsid w:val="047E28E0"/>
    <w:rsid w:val="0F5C6B67"/>
    <w:rsid w:val="10912C20"/>
    <w:rsid w:val="112D5E78"/>
    <w:rsid w:val="1D585F53"/>
    <w:rsid w:val="1F5E7160"/>
    <w:rsid w:val="24787F9A"/>
    <w:rsid w:val="2B2F32DD"/>
    <w:rsid w:val="34504E7E"/>
    <w:rsid w:val="43BF1E37"/>
    <w:rsid w:val="455C19C9"/>
    <w:rsid w:val="47EE68EA"/>
    <w:rsid w:val="4BB63C64"/>
    <w:rsid w:val="5360292B"/>
    <w:rsid w:val="6F737482"/>
    <w:rsid w:val="6F765DBC"/>
    <w:rsid w:val="6FF17B47"/>
    <w:rsid w:val="70441A48"/>
    <w:rsid w:val="719710D9"/>
    <w:rsid w:val="72E353A6"/>
    <w:rsid w:val="73F900D9"/>
    <w:rsid w:val="759220A1"/>
    <w:rsid w:val="764C269F"/>
    <w:rsid w:val="790D53F3"/>
    <w:rsid w:val="799B6BF0"/>
    <w:rsid w:val="7D27181D"/>
    <w:rsid w:val="7F48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Header Char"/>
    <w:basedOn w:val="2"/>
    <w:link w:val="9"/>
    <w:qFormat/>
    <w:uiPriority w:val="99"/>
    <w:rPr>
      <w:rFonts w:cs="Arial"/>
    </w:rPr>
  </w:style>
  <w:style w:type="character" w:customStyle="1" w:styleId="16">
    <w:name w:val="Footer Char"/>
    <w:basedOn w:val="2"/>
    <w:link w:val="6"/>
    <w:qFormat/>
    <w:uiPriority w:val="99"/>
    <w:rPr>
      <w:rFonts w:cs="Arial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e Cha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Footnote Text Char1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DC88-4594-4182-AB89-9F3C058207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260</Words>
  <Characters>1509</Characters>
  <Lines>12</Lines>
  <Paragraphs>3</Paragraphs>
  <TotalTime>4</TotalTime>
  <ScaleCrop>false</ScaleCrop>
  <LinksUpToDate>false</LinksUpToDate>
  <CharactersWithSpaces>1766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HP-2502</cp:lastModifiedBy>
  <cp:lastPrinted>2022-04-18T06:46:00Z</cp:lastPrinted>
  <dcterms:modified xsi:type="dcterms:W3CDTF">2023-05-22T09:43:59Z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FABBC01589F24103B46764AAE17039CD</vt:lpwstr>
  </property>
</Properties>
</file>